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-993140</wp:posOffset>
                </wp:positionV>
                <wp:extent cx="3990975" cy="1590675"/>
                <wp:effectExtent l="0" t="0" r="2857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5B4043">
                            <w:pPr>
                              <w:spacing w:before="100" w:after="0"/>
                              <w:jc w:val="center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F56AE6" w:rsidRPr="00F56AE6" w:rsidRDefault="00F56AE6" w:rsidP="00F56AE6">
                            <w:pPr>
                              <w:suppressAutoHyphens/>
                              <w:jc w:val="center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bookmarkStart w:id="0" w:name="_Hlk211256739"/>
                            <w:bookmarkStart w:id="1" w:name="_Hlk211256596"/>
                            <w:bookmarkStart w:id="2" w:name="_Hlk212035202"/>
                            <w:r w:rsidRPr="00F56AE6">
                              <w:rPr>
                                <w:rFonts w:cs="Calibri"/>
                                <w:b/>
                                <w:bCs/>
                              </w:rPr>
                              <w:t>Accord Cadre de travaux pour l’hôpital Renée Sabran</w:t>
                            </w:r>
                          </w:p>
                          <w:p w:rsidR="002E08C1" w:rsidRPr="005A331C" w:rsidRDefault="002E08C1" w:rsidP="002E08C1">
                            <w:pPr>
                              <w:suppressAutoHyphens/>
                              <w:jc w:val="center"/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 w:rsidRPr="005A331C">
                              <w:rPr>
                                <w:rFonts w:cs="Calibri"/>
                                <w:b/>
                                <w:bCs/>
                              </w:rPr>
                              <w:t>Opération T25_400</w:t>
                            </w:r>
                            <w:r w:rsidR="00F56AE6">
                              <w:rPr>
                                <w:rFonts w:cs="Calibri"/>
                                <w:b/>
                                <w:bCs/>
                              </w:rPr>
                              <w:t>3</w:t>
                            </w:r>
                          </w:p>
                          <w:bookmarkEnd w:id="0"/>
                          <w:bookmarkEnd w:id="1"/>
                          <w:bookmarkEnd w:id="2"/>
                          <w:p w:rsidR="00E057CA" w:rsidRDefault="00F56AE6" w:rsidP="002E08C1">
                            <w:pPr>
                              <w:suppressAutoHyphens/>
                              <w:jc w:val="center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</w:rPr>
                              <w:t>5 lots</w:t>
                            </w:r>
                            <w:bookmarkStart w:id="3" w:name="_GoBack"/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2pt;width:314.25pt;height:12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">
                <v:textbox>
                  <w:txbxContent>
                    <w:p w:rsidR="00470234" w:rsidRDefault="00092271" w:rsidP="005B4043">
                      <w:pPr>
                        <w:spacing w:before="100" w:after="0"/>
                        <w:jc w:val="center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F56AE6" w:rsidRPr="00F56AE6" w:rsidRDefault="00F56AE6" w:rsidP="00F56AE6">
                      <w:pPr>
                        <w:suppressAutoHyphens/>
                        <w:jc w:val="center"/>
                        <w:rPr>
                          <w:rFonts w:cs="Calibri"/>
                          <w:b/>
                          <w:bCs/>
                        </w:rPr>
                      </w:pPr>
                      <w:bookmarkStart w:id="4" w:name="_Hlk211256739"/>
                      <w:bookmarkStart w:id="5" w:name="_Hlk211256596"/>
                      <w:bookmarkStart w:id="6" w:name="_Hlk212035202"/>
                      <w:r w:rsidRPr="00F56AE6">
                        <w:rPr>
                          <w:rFonts w:cs="Calibri"/>
                          <w:b/>
                          <w:bCs/>
                        </w:rPr>
                        <w:t>Accord Cadre de travaux pour l’hôpital Renée Sabran</w:t>
                      </w:r>
                    </w:p>
                    <w:p w:rsidR="002E08C1" w:rsidRPr="005A331C" w:rsidRDefault="002E08C1" w:rsidP="002E08C1">
                      <w:pPr>
                        <w:suppressAutoHyphens/>
                        <w:jc w:val="center"/>
                        <w:rPr>
                          <w:rFonts w:cs="Calibri"/>
                          <w:b/>
                          <w:bCs/>
                        </w:rPr>
                      </w:pPr>
                      <w:r w:rsidRPr="005A331C">
                        <w:rPr>
                          <w:rFonts w:cs="Calibri"/>
                          <w:b/>
                          <w:bCs/>
                        </w:rPr>
                        <w:t>Opération T25_400</w:t>
                      </w:r>
                      <w:r w:rsidR="00F56AE6">
                        <w:rPr>
                          <w:rFonts w:cs="Calibri"/>
                          <w:b/>
                          <w:bCs/>
                        </w:rPr>
                        <w:t>3</w:t>
                      </w:r>
                    </w:p>
                    <w:bookmarkEnd w:id="4"/>
                    <w:bookmarkEnd w:id="5"/>
                    <w:bookmarkEnd w:id="6"/>
                    <w:p w:rsidR="00E057CA" w:rsidRDefault="00F56AE6" w:rsidP="002E08C1">
                      <w:pPr>
                        <w:suppressAutoHyphens/>
                        <w:jc w:val="center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rFonts w:cs="Calibri"/>
                          <w:b/>
                          <w:bCs/>
                        </w:rPr>
                        <w:t>5 lots</w:t>
                      </w:r>
                      <w:bookmarkStart w:id="7" w:name="_GoBack"/>
                      <w:bookmarkEnd w:id="7"/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5B4043" w:rsidRPr="00600902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5B4043" w:rsidRPr="00600902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5B4043" w:rsidRPr="00F81C84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5B4043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 xml:space="preserve"> Portable :</w:t>
      </w:r>
    </w:p>
    <w:p w:rsidR="005B4043" w:rsidRDefault="005B4043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</w:p>
    <w:p w:rsidR="005B4043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5B4043" w:rsidRPr="00600902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5B4043" w:rsidRPr="00F81C84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proofErr w:type="gramStart"/>
      <w:r>
        <w:rPr>
          <w:rFonts w:cs="Calibri"/>
        </w:rPr>
        <w:t>Courriel</w:t>
      </w:r>
      <w:r w:rsidRPr="00F81C84">
        <w:rPr>
          <w:rFonts w:cs="Calibri"/>
        </w:rPr>
        <w:t>:</w:t>
      </w:r>
      <w:proofErr w:type="gramEnd"/>
      <w:r w:rsidRPr="00F81C84">
        <w:rPr>
          <w:rFonts w:cs="Calibri"/>
        </w:rPr>
        <w:t xml:space="preserve">  </w:t>
      </w:r>
    </w:p>
    <w:p w:rsidR="005B4043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5B4043" w:rsidRPr="00600902" w:rsidRDefault="005B4043" w:rsidP="005B4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Pr="005B4043" w:rsidRDefault="00092271" w:rsidP="005B4043">
      <w:pPr>
        <w:jc w:val="right"/>
        <w:rPr>
          <w:rFonts w:cs="Calibri"/>
        </w:rPr>
      </w:pPr>
    </w:p>
    <w:sectPr w:rsidR="00092271" w:rsidRPr="005B4043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08C1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B404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56AE6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2581D0F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AB9CD-765A-473C-931B-99225724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9</cp:revision>
  <cp:lastPrinted>2016-01-25T10:32:00Z</cp:lastPrinted>
  <dcterms:created xsi:type="dcterms:W3CDTF">2019-04-17T15:38:00Z</dcterms:created>
  <dcterms:modified xsi:type="dcterms:W3CDTF">2025-11-19T09:08:00Z</dcterms:modified>
</cp:coreProperties>
</file>